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CARRIER INTAKE FORM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First call: who they are and what they need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Company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Legal name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DBA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MC#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DOT#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Authority active since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Years in business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Owner / decision maker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Phone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Email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Home base (city, state)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Equipment</w:t>
      </w: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70" w:type="dxa"/>
          <w:left w:w="80" w:type="dxa"/>
          <w:bottom w:w="70" w:type="dxa"/>
          <w:right w:w="80" w:type="dxa"/>
        </w:tblCellMar>
        <w:tblLayout w:type="fixed"/>
      </w:tblPr>
      <w:tblGrid>
        <w:gridCol w:w="1169"/>
        <w:gridCol w:w="1461"/>
        <w:gridCol w:w="1315"/>
        <w:gridCol w:w="1315"/>
        <w:gridCol w:w="3215"/>
        <w:gridCol w:w="1461"/>
      </w:tblGrid>
      <w:tr>
        <w:tc>
          <w:tcPr>
            <w:tcW w:type="dxa" w:w="1169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Truck / unit #</w:t>
            </w:r>
          </w:p>
        </w:tc>
        <w:tc>
          <w:tcPr>
            <w:tcW w:type="dxa" w:w="1461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Type</w:t>
            </w:r>
          </w:p>
        </w:tc>
        <w:tc>
          <w:tcPr>
            <w:tcW w:type="dxa" w:w="1315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Trailer length</w:t>
            </w:r>
          </w:p>
        </w:tc>
        <w:tc>
          <w:tcPr>
            <w:tcW w:type="dxa" w:w="1315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Max weight</w:t>
            </w:r>
          </w:p>
        </w:tc>
        <w:tc>
          <w:tcPr>
            <w:tcW w:type="dxa" w:w="3215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Special (liftgate, tarps, reefer, hazmat)</w:t>
            </w:r>
          </w:p>
        </w:tc>
        <w:tc>
          <w:tcPr>
            <w:tcW w:type="dxa" w:w="1461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ELD / GPS</w:t>
            </w:r>
          </w:p>
        </w:tc>
      </w:tr>
      <w:tr>
        <w:tc>
          <w:tcPr>
            <w:tcW w:type="dxa" w:w="116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6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1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1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21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6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116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6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1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1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21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6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116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6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1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1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21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6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116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6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1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1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21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6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Operating preference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Home time wanted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Lanes / regions they want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Lanes / areas they avoid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Minimum rate per mile or per day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Max deadhead (miles)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Weekly gross goal ($)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Drivers (owner / hired)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Team or solo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Compliance and paperwork</w:t>
      </w:r>
    </w:p>
    <w:tbl>
      <w:tblPr>
        <w:tblW w:type="dxa" w:w="9936"/>
        <w:tblLook w:firstColumn="1" w:firstRow="1" w:lastColumn="0" w:lastRow="0" w:noHBand="0" w:noVBand="1" w:val="04A0"/>
        <w:tblLayout w:type="fixed"/>
        <w:tblCellMar>
          <w:top w:w="40" w:type="dxa"/>
          <w:left w:w="60" w:type="dxa"/>
          <w:bottom w:w="40" w:type="dxa"/>
          <w:right w:w="60" w:type="dxa"/>
        </w:tblCellMar>
        <w:tblLayout w:type="fixed"/>
      </w:tblPr>
      <w:tblGrid>
        <w:gridCol w:w="4968"/>
        <w:gridCol w:w="4968"/>
      </w:tblGrid>
      <w:tr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Active authority</w:t>
            </w:r>
          </w:p>
        </w:tc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Factoring company</w:t>
            </w:r>
          </w:p>
        </w:tc>
      </w:tr>
      <w:tr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Insurance: auto liability and cargo</w:t>
            </w:r>
          </w:p>
        </w:tc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UCR / IRP / IFTA current</w:t>
            </w:r>
          </w:p>
        </w:tc>
      </w:tr>
      <w:tr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W-9 on file</w:t>
            </w:r>
          </w:p>
        </w:tc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Drug and alcohol program / Clearinghouse registered</w:t>
            </w:r>
          </w:p>
        </w:tc>
      </w:tr>
      <w:tr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Notice of assignment (if factoring)</w:t>
            </w:r>
          </w:p>
        </w:tc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Medical card and CDL valid</w:t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Money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312"/>
        <w:gridCol w:w="6624"/>
      </w:tblGrid>
      <w:tr>
        <w:tc>
          <w:tcPr>
            <w:tcW w:type="dxa" w:w="331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Factoring? (company / terms)</w:t>
            </w:r>
          </w:p>
        </w:tc>
        <w:tc>
          <w:tcPr>
            <w:tcW w:type="dxa" w:w="662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31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Fuel card</w:t>
            </w:r>
          </w:p>
        </w:tc>
        <w:tc>
          <w:tcPr>
            <w:tcW w:type="dxa" w:w="662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31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Typical payment terms accepted</w:t>
            </w:r>
          </w:p>
        </w:tc>
        <w:tc>
          <w:tcPr>
            <w:tcW w:type="dxa" w:w="662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31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Preferred brokers (names)</w:t>
            </w:r>
          </w:p>
        </w:tc>
        <w:tc>
          <w:tcPr>
            <w:tcW w:type="dxa" w:w="662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31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Brokers to avoid (and why)</w:t>
            </w:r>
          </w:p>
        </w:tc>
        <w:tc>
          <w:tcPr>
            <w:tcW w:type="dxa" w:w="662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Your offer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312"/>
        <w:gridCol w:w="6624"/>
      </w:tblGrid>
      <w:tr>
        <w:tc>
          <w:tcPr>
            <w:tcW w:type="dxa" w:w="331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Dispatch fee proposed</w:t>
            </w:r>
          </w:p>
        </w:tc>
        <w:tc>
          <w:tcPr>
            <w:tcW w:type="dxa" w:w="662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31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Start date</w:t>
            </w:r>
          </w:p>
        </w:tc>
        <w:tc>
          <w:tcPr>
            <w:tcW w:type="dxa" w:w="662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31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Next step / follow-up date</w:t>
            </w:r>
          </w:p>
        </w:tc>
        <w:tc>
          <w:tcPr>
            <w:tcW w:type="dxa" w:w="662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0"/>
        </w:rPr>
        <w:t>Notes from the call</w:t>
      </w:r>
    </w:p>
    <w:tbl>
      <w:tblPr>
        <w:tblW w:type="dxa" w:w="9936"/>
        <w:tblLayout w:type="fixed"/>
        <w:tblLook w:firstColumn="1" w:firstRow="1" w:lastColumn="0" w:lastRow="0" w:noHBand="0" w:noVBand="1" w:val="04A0"/>
        <w:tblBorders>
          <w:top w:val="single" w:sz="4" w:space="0" w:color="D5D9E2"/>
          <w:left w:val="single" w:sz="4" w:space="0" w:color="D5D9E2"/>
          <w:bottom w:val="single" w:sz="4" w:space="0" w:color="D5D9E2"/>
          <w:right w:val="single" w:sz="4" w:space="0" w:color="D5D9E2"/>
          <w:insideH w:val="single" w:sz="4" w:space="0" w:color="D5D9E2"/>
          <w:insideV w:val="single" w:sz="4" w:space="0" w:color="D5D9E2"/>
        </w:tblBorders>
        <w:tblLayout w:type="fixed"/>
        <w:tblCellMar>
          <w:top w:w="120" w:type="dxa"/>
          <w:left w:w="80" w:type="dxa"/>
          <w:bottom w:w="120" w:type="dxa"/>
          <w:right w:w="80" w:type="dxa"/>
        </w:tblCellMar>
      </w:tblPr>
      <w:tblGrid>
        <w:gridCol w:w="9936"/>
      </w:tblGrid>
      <w:tr>
        <w:tc>
          <w:tcPr>
            <w:tcW w:type="dxa" w:w="9936"/>
          </w:tcPr>
          <w:p/>
        </w:tc>
      </w:tr>
      <w:tr>
        <w:tc>
          <w:tcPr>
            <w:tcW w:type="dxa" w:w="9936"/>
          </w:tcPr>
          <w:p/>
        </w:tc>
      </w:tr>
      <w:tr>
        <w:tc>
          <w:tcPr>
            <w:tcW w:type="dxa" w:w="9936"/>
          </w:tcPr>
          <w:p/>
        </w:tc>
      </w:tr>
      <w:tr>
        <w:tc>
          <w:tcPr>
            <w:tcW w:type="dxa" w:w="9936"/>
          </w:tcPr>
          <w:p/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TDU-ONB-01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