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CARRIER DISCOVERY CALL SCRIPT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Qualify a new carrier in 20 minutes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Opening (1 min)</w:t>
      </w:r>
    </w:p>
    <w:p>
      <w:pPr>
        <w:spacing w:after="80" w:before="0" w:line="264" w:lineRule="auto"/>
      </w:pPr>
      <w:r>
        <w:rPr>
          <w:rFonts w:ascii="Calibri" w:hAnsi="Calibri" w:eastAsia="Calibri"/>
          <w:b w:val="0"/>
          <w:i/>
          <w:color w:val="1F2937"/>
          <w:sz w:val="20"/>
        </w:rPr>
        <w:t>"Hi [Name], this is [You] with [Company]. You asked about dispatch support / I am calling because [reason]. Do you have 15 minutes to talk about your truck and what you are looking for?"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Understand the business (5 min)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How long have you had your authority, and how many trucks do you run?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What equipment and trailer length? Any special equipment (tarps, reefer unit, liftgate)?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Where is home, and how long do you like to be out?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What lanes do you run now, and where do you want to be?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Who finds your loads today, and what works or does not work?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What was your best and worst week in the last three months, and why?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Money (5 min)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What is your weekly gross goal, and what do you need to cover your costs?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Do you know your cost per mile? (If not, offer to calculate it together.)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Do you use a factoring company or fuel card? Any quick-pay arrangements?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Which brokers do you like or avoid?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Your offer (4 min)</w:t>
      </w:r>
    </w:p>
    <w:p>
      <w:pPr>
        <w:spacing w:after="80" w:before="0" w:line="264" w:lineRule="auto"/>
      </w:pPr>
      <w:r>
        <w:rPr>
          <w:rFonts w:ascii="Calibri" w:hAnsi="Calibri" w:eastAsia="Calibri"/>
          <w:b w:val="0"/>
          <w:i/>
          <w:color w:val="1F2937"/>
          <w:sz w:val="20"/>
        </w:rPr>
        <w:t>"Here is exactly what I do: [load search, broker vetting, negotiation, paperwork, weekly statement]. You approve every load. My fee is [fee]. There is no promise of a number of loads or an income, because that depends on the market and your truck. We start with a [__]-week trial."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Close (3 min)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"What questions do you have?"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"If you are comfortable, I will send the agreement and the packet checklist today."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Agree the next step and the date and time.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Red flags: think twice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Authority under a few weeks old with no insurance in place.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Wants you to sign rate confirmations in their name or to hold their payments.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Unrealistic income expectations that you cannot change.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Bad history with several brokers, or open claims they will not explain.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0"/>
        </w:rPr>
        <w:t>Notes</w:t>
      </w:r>
    </w:p>
    <w:tbl>
      <w:tblPr>
        <w:tblW w:type="dxa" w:w="9936"/>
        <w:tblLayout w:type="fixed"/>
        <w:tblLook w:firstColumn="1" w:firstRow="1" w:lastColumn="0" w:lastRow="0" w:noHBand="0" w:noVBand="1" w:val="04A0"/>
        <w:tblBorders>
          <w:top w:val="single" w:sz="4" w:space="0" w:color="D5D9E2"/>
          <w:left w:val="single" w:sz="4" w:space="0" w:color="D5D9E2"/>
          <w:bottom w:val="single" w:sz="4" w:space="0" w:color="D5D9E2"/>
          <w:right w:val="single" w:sz="4" w:space="0" w:color="D5D9E2"/>
          <w:insideH w:val="single" w:sz="4" w:space="0" w:color="D5D9E2"/>
          <w:insideV w:val="single" w:sz="4" w:space="0" w:color="D5D9E2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9936"/>
      </w:tblGrid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TDU-SAL-02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